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DD" w:rsidRDefault="00597CDD" w:rsidP="00597CDD">
      <w:pPr>
        <w:rPr>
          <w:rFonts w:ascii="EB Garamond" w:eastAsia="EB Garamond" w:hAnsi="EB Garamond" w:cs="EB Garamond"/>
          <w:b/>
          <w:color w:val="333333"/>
        </w:rPr>
      </w:pPr>
      <w:r w:rsidRPr="00CC42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871B0" wp14:editId="158E1A92">
                <wp:simplePos x="0" y="0"/>
                <wp:positionH relativeFrom="column">
                  <wp:posOffset>1556273</wp:posOffset>
                </wp:positionH>
                <wp:positionV relativeFrom="paragraph">
                  <wp:posOffset>888958</wp:posOffset>
                </wp:positionV>
                <wp:extent cx="7448411" cy="46721"/>
                <wp:effectExtent l="0" t="0" r="6985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411" cy="4672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984C" id="Rectángulo 7" o:spid="_x0000_s1026" style="position:absolute;margin-left:122.55pt;margin-top:70pt;width:586.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" fillcolor="#c00000" strokecolor="#1f4d78 [1604]" strokeweight="1pt"/>
            </w:pict>
          </mc:Fallback>
        </mc:AlternateContent>
      </w:r>
      <w:r w:rsidRPr="00614A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1E45" wp14:editId="57FBFEA1">
                <wp:simplePos x="0" y="0"/>
                <wp:positionH relativeFrom="column">
                  <wp:posOffset>1549599</wp:posOffset>
                </wp:positionH>
                <wp:positionV relativeFrom="paragraph">
                  <wp:posOffset>775494</wp:posOffset>
                </wp:positionV>
                <wp:extent cx="5559286" cy="66744"/>
                <wp:effectExtent l="0" t="0" r="16510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286" cy="66744"/>
                        </a:xfrm>
                        <a:prstGeom prst="rect">
                          <a:avLst/>
                        </a:prstGeom>
                        <a:solidFill>
                          <a:srgbClr val="3156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0A0E3" id="Rectángulo 6" o:spid="_x0000_s1026" style="position:absolute;margin-left:122pt;margin-top:61.05pt;width:437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" fillcolor="#31569b" strokecolor="#1f4d78 [1604]" strokeweight="1pt"/>
            </w:pict>
          </mc:Fallback>
        </mc:AlternateContent>
      </w:r>
      <w:r>
        <w:rPr>
          <w:rFonts w:ascii="EB Garamond" w:eastAsia="EB Garamond" w:hAnsi="EB Garamond" w:cs="EB Garamond"/>
          <w:b/>
          <w:noProof/>
          <w:color w:val="333333"/>
        </w:rPr>
        <w:drawing>
          <wp:inline distT="114300" distB="114300" distL="114300" distR="114300" wp14:anchorId="79643DDA" wp14:editId="15A5CC75">
            <wp:extent cx="1620974" cy="1094610"/>
            <wp:effectExtent l="0" t="0" r="508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1938" b="13775"/>
                    <a:stretch>
                      <a:fillRect/>
                    </a:stretch>
                  </pic:blipFill>
                  <pic:spPr>
                    <a:xfrm>
                      <a:off x="0" y="0"/>
                      <a:ext cx="1637304" cy="1105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474" w:rsidRDefault="00286474" w:rsidP="001F03E7">
      <w:pPr>
        <w:jc w:val="center"/>
        <w:rPr>
          <w:rFonts w:ascii="Garamond" w:hAnsi="Garamond" w:cs="Arial"/>
          <w:b/>
          <w:sz w:val="28"/>
          <w:szCs w:val="24"/>
          <w:shd w:val="clear" w:color="auto" w:fill="FFFFFF"/>
        </w:rPr>
      </w:pPr>
    </w:p>
    <w:p w:rsidR="00485BFC" w:rsidRDefault="0069413E" w:rsidP="001F03E7">
      <w:pPr>
        <w:jc w:val="center"/>
        <w:rPr>
          <w:rFonts w:ascii="Garamond" w:hAnsi="Garamond" w:cs="Arial"/>
          <w:b/>
          <w:color w:val="1F4E79" w:themeColor="accent1" w:themeShade="80"/>
          <w:sz w:val="28"/>
          <w:szCs w:val="24"/>
          <w:shd w:val="clear" w:color="auto" w:fill="FFFFFF"/>
        </w:rPr>
      </w:pPr>
      <w:r w:rsidRPr="00597CDD">
        <w:rPr>
          <w:rFonts w:ascii="Garamond" w:hAnsi="Garamond" w:cs="Arial"/>
          <w:b/>
          <w:color w:val="1F4E79" w:themeColor="accent1" w:themeShade="80"/>
          <w:sz w:val="28"/>
          <w:szCs w:val="24"/>
          <w:shd w:val="clear" w:color="auto" w:fill="FFFFFF"/>
        </w:rPr>
        <w:t xml:space="preserve">PAUTAS PARA LA </w:t>
      </w:r>
      <w:r w:rsidR="00485BFC" w:rsidRPr="00597CDD">
        <w:rPr>
          <w:rFonts w:ascii="Garamond" w:hAnsi="Garamond" w:cs="Arial"/>
          <w:b/>
          <w:color w:val="1F4E79" w:themeColor="accent1" w:themeShade="80"/>
          <w:sz w:val="28"/>
          <w:szCs w:val="24"/>
          <w:shd w:val="clear" w:color="auto" w:fill="FFFFFF"/>
        </w:rPr>
        <w:t>RESEÑAS</w:t>
      </w:r>
      <w:r w:rsidRPr="00597CDD">
        <w:rPr>
          <w:rFonts w:ascii="Garamond" w:hAnsi="Garamond" w:cs="Arial"/>
          <w:b/>
          <w:color w:val="1F4E79" w:themeColor="accent1" w:themeShade="80"/>
          <w:sz w:val="28"/>
          <w:szCs w:val="24"/>
          <w:shd w:val="clear" w:color="auto" w:fill="FFFFFF"/>
        </w:rPr>
        <w:t xml:space="preserve"> DE LIBROS</w:t>
      </w:r>
    </w:p>
    <w:p w:rsidR="003961FB" w:rsidRPr="00597CDD" w:rsidRDefault="003961FB" w:rsidP="001F03E7">
      <w:pPr>
        <w:jc w:val="center"/>
        <w:rPr>
          <w:rFonts w:ascii="Garamond" w:hAnsi="Garamond" w:cs="Arial"/>
          <w:b/>
          <w:color w:val="1F4E79" w:themeColor="accent1" w:themeShade="80"/>
          <w:sz w:val="28"/>
          <w:szCs w:val="24"/>
          <w:shd w:val="clear" w:color="auto" w:fill="FFFFFF"/>
        </w:rPr>
      </w:pPr>
      <w:bookmarkStart w:id="0" w:name="_GoBack"/>
      <w:bookmarkEnd w:id="0"/>
    </w:p>
    <w:p w:rsidR="00485BFC" w:rsidRPr="001F03E7" w:rsidRDefault="00485BFC" w:rsidP="00CE01F7">
      <w:p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F03E7">
        <w:rPr>
          <w:rFonts w:ascii="Garamond" w:hAnsi="Garamond" w:cs="Arial"/>
          <w:sz w:val="24"/>
          <w:szCs w:val="24"/>
          <w:shd w:val="clear" w:color="auto" w:fill="FFFFFF"/>
        </w:rPr>
        <w:t>Se aceptará la publicación de reseñas de libros según los siguientes criterios:</w:t>
      </w:r>
    </w:p>
    <w:p w:rsidR="0069413E" w:rsidRPr="001F03E7" w:rsidRDefault="0069413E" w:rsidP="00CE01F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F03E7">
        <w:rPr>
          <w:rFonts w:ascii="Garamond" w:hAnsi="Garamond" w:cs="Arial"/>
          <w:sz w:val="24"/>
          <w:szCs w:val="24"/>
          <w:shd w:val="clear" w:color="auto" w:fill="FFFFFF"/>
        </w:rPr>
        <w:t>Se admitirá la reseña de libros, nacionales e internacionales, que hayan sido publicados recientemente y que puedan ser adquiridos en librerías</w:t>
      </w:r>
      <w:r w:rsidR="00600C95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69413E" w:rsidRPr="001F03E7" w:rsidRDefault="0069413E" w:rsidP="00CE01F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F03E7">
        <w:rPr>
          <w:rFonts w:ascii="Garamond" w:hAnsi="Garamond" w:cs="Arial"/>
          <w:sz w:val="24"/>
          <w:szCs w:val="24"/>
          <w:shd w:val="clear" w:color="auto" w:fill="FFFFFF"/>
        </w:rPr>
        <w:t>La extens</w:t>
      </w:r>
      <w:r w:rsidR="00082CE7">
        <w:rPr>
          <w:rFonts w:ascii="Garamond" w:hAnsi="Garamond" w:cs="Arial"/>
          <w:sz w:val="24"/>
          <w:szCs w:val="24"/>
          <w:shd w:val="clear" w:color="auto" w:fill="FFFFFF"/>
        </w:rPr>
        <w:t>ión del texto debe estar entre 8</w:t>
      </w:r>
      <w:r w:rsidRPr="001F03E7">
        <w:rPr>
          <w:rFonts w:ascii="Garamond" w:hAnsi="Garamond" w:cs="Arial"/>
          <w:sz w:val="24"/>
          <w:szCs w:val="24"/>
          <w:shd w:val="clear" w:color="auto" w:fill="FFFFFF"/>
        </w:rPr>
        <w:t>00 y 1200 palabras</w:t>
      </w:r>
      <w:r w:rsidR="00600C95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69413E" w:rsidRPr="001F03E7" w:rsidRDefault="0069413E" w:rsidP="00CE01F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F03E7">
        <w:rPr>
          <w:rFonts w:ascii="Garamond" w:hAnsi="Garamond" w:cs="Arial"/>
          <w:sz w:val="24"/>
          <w:szCs w:val="24"/>
          <w:shd w:val="clear" w:color="auto" w:fill="FFFFFF"/>
        </w:rPr>
        <w:t>El texto de la reseña deberá de ir firmado: nombre del autor/a y adscripción institucional</w:t>
      </w:r>
      <w:r w:rsidR="00600C95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485BFC" w:rsidRPr="001F03E7" w:rsidRDefault="00485BFC" w:rsidP="00CE01F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F03E7">
        <w:rPr>
          <w:rFonts w:ascii="Garamond" w:hAnsi="Garamond" w:cs="Arial"/>
          <w:sz w:val="24"/>
          <w:szCs w:val="24"/>
          <w:shd w:val="clear" w:color="auto" w:fill="FFFFFF"/>
        </w:rPr>
        <w:t>Las reseñas han de llevar los datos bibliográficos: autoría, año, título, editorial, número de páginas, ISBN</w:t>
      </w:r>
      <w:r w:rsidR="00600C95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B227D5" w:rsidRPr="001F03E7" w:rsidRDefault="00B227D5" w:rsidP="00CE01F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F03E7">
        <w:rPr>
          <w:rFonts w:ascii="Garamond" w:hAnsi="Garamond" w:cs="Arial"/>
          <w:sz w:val="24"/>
          <w:szCs w:val="24"/>
          <w:shd w:val="clear" w:color="auto" w:fill="FFFFFF"/>
        </w:rPr>
        <w:t xml:space="preserve">La redacción y el estilo del texto es libre, pero se recomienda </w:t>
      </w:r>
      <w:r w:rsidR="0069413E" w:rsidRPr="001F03E7">
        <w:rPr>
          <w:rFonts w:ascii="Garamond" w:hAnsi="Garamond" w:cs="Arial"/>
          <w:sz w:val="24"/>
          <w:szCs w:val="24"/>
          <w:shd w:val="clear" w:color="auto" w:fill="FFFFFF"/>
        </w:rPr>
        <w:t>que se aborden los siguientes elementos</w:t>
      </w:r>
      <w:r w:rsidRPr="001F03E7">
        <w:rPr>
          <w:rFonts w:ascii="Garamond" w:hAnsi="Garamond" w:cs="Arial"/>
          <w:sz w:val="24"/>
          <w:szCs w:val="24"/>
          <w:shd w:val="clear" w:color="auto" w:fill="FFFFFF"/>
        </w:rPr>
        <w:t xml:space="preserve">: </w:t>
      </w:r>
    </w:p>
    <w:p w:rsidR="0069413E" w:rsidRPr="001F03E7" w:rsidRDefault="0069413E" w:rsidP="00CE01F7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1F03E7">
        <w:rPr>
          <w:rFonts w:ascii="Garamond" w:hAnsi="Garamond"/>
          <w:sz w:val="24"/>
          <w:szCs w:val="24"/>
          <w:shd w:val="clear" w:color="auto" w:fill="FFFFFF"/>
        </w:rPr>
        <w:t>Lenguaje comprensible, brevedad y concisión y valoración objetiva, basada en motivos lógicos.</w:t>
      </w:r>
    </w:p>
    <w:p w:rsidR="00B227D5" w:rsidRPr="001F03E7" w:rsidRDefault="00B227D5" w:rsidP="00CE01F7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1F03E7">
        <w:rPr>
          <w:rFonts w:ascii="Garamond" w:hAnsi="Garamond"/>
          <w:sz w:val="24"/>
          <w:szCs w:val="24"/>
          <w:shd w:val="clear" w:color="auto" w:fill="FFFFFF"/>
        </w:rPr>
        <w:t>Datos técnicos: editorial, cantidad de páginas, diseño portada</w:t>
      </w:r>
      <w:r w:rsidR="00600C95">
        <w:rPr>
          <w:rFonts w:ascii="Garamond" w:hAnsi="Garamond"/>
          <w:sz w:val="24"/>
          <w:szCs w:val="24"/>
          <w:shd w:val="clear" w:color="auto" w:fill="FFFFFF"/>
        </w:rPr>
        <w:t>.</w:t>
      </w:r>
    </w:p>
    <w:p w:rsidR="00B227D5" w:rsidRPr="001F03E7" w:rsidRDefault="00B227D5" w:rsidP="00CE01F7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1F03E7">
        <w:rPr>
          <w:rFonts w:ascii="Garamond" w:hAnsi="Garamond"/>
          <w:sz w:val="24"/>
          <w:szCs w:val="24"/>
          <w:shd w:val="clear" w:color="auto" w:fill="FFFFFF"/>
        </w:rPr>
        <w:t>Sintetizar las características de la obra y sus diferentes partes</w:t>
      </w:r>
      <w:r w:rsidR="00600C95">
        <w:rPr>
          <w:rFonts w:ascii="Garamond" w:hAnsi="Garamond"/>
          <w:sz w:val="24"/>
          <w:szCs w:val="24"/>
          <w:shd w:val="clear" w:color="auto" w:fill="FFFFFF"/>
        </w:rPr>
        <w:t>.</w:t>
      </w:r>
      <w:r w:rsidRPr="001F03E7">
        <w:rPr>
          <w:rFonts w:ascii="Garamond" w:hAnsi="Garamond"/>
          <w:sz w:val="24"/>
          <w:szCs w:val="24"/>
          <w:shd w:val="clear" w:color="auto" w:fill="FFFFFF"/>
        </w:rPr>
        <w:t xml:space="preserve"> </w:t>
      </w:r>
    </w:p>
    <w:p w:rsidR="0069413E" w:rsidRPr="001F03E7" w:rsidRDefault="0069413E" w:rsidP="00CE01F7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1F03E7">
        <w:rPr>
          <w:rFonts w:ascii="Garamond" w:hAnsi="Garamond"/>
          <w:sz w:val="24"/>
          <w:szCs w:val="24"/>
          <w:shd w:val="clear" w:color="auto" w:fill="FFFFFF"/>
        </w:rPr>
        <w:t>Poner la obra en contexto con los trabajos similares publicados en el área</w:t>
      </w:r>
      <w:r w:rsidR="00600C95">
        <w:rPr>
          <w:rFonts w:ascii="Garamond" w:hAnsi="Garamond"/>
          <w:sz w:val="24"/>
          <w:szCs w:val="24"/>
          <w:shd w:val="clear" w:color="auto" w:fill="FFFFFF"/>
        </w:rPr>
        <w:t>.</w:t>
      </w:r>
      <w:r w:rsidRPr="001F03E7">
        <w:rPr>
          <w:rFonts w:ascii="Garamond" w:hAnsi="Garamond"/>
          <w:sz w:val="24"/>
          <w:szCs w:val="24"/>
          <w:shd w:val="clear" w:color="auto" w:fill="FFFFFF"/>
        </w:rPr>
        <w:t xml:space="preserve"> </w:t>
      </w:r>
    </w:p>
    <w:p w:rsidR="00B227D5" w:rsidRPr="001F03E7" w:rsidRDefault="00B227D5" w:rsidP="00CE01F7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1F03E7">
        <w:rPr>
          <w:rFonts w:ascii="Garamond" w:hAnsi="Garamond"/>
          <w:sz w:val="24"/>
          <w:szCs w:val="24"/>
          <w:shd w:val="clear" w:color="auto" w:fill="FFFFFF"/>
        </w:rPr>
        <w:t>Destacar la aportación de la obra al área y sus limitaciones</w:t>
      </w:r>
      <w:r w:rsidR="00600C95">
        <w:rPr>
          <w:rFonts w:ascii="Garamond" w:hAnsi="Garamond"/>
          <w:sz w:val="24"/>
          <w:szCs w:val="24"/>
          <w:shd w:val="clear" w:color="auto" w:fill="FFFFFF"/>
        </w:rPr>
        <w:t>.</w:t>
      </w:r>
    </w:p>
    <w:p w:rsidR="00485BFC" w:rsidRPr="001F03E7" w:rsidRDefault="0069413E" w:rsidP="00CE01F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F03E7">
        <w:rPr>
          <w:rFonts w:ascii="Garamond" w:hAnsi="Garamond" w:cs="Arial"/>
          <w:sz w:val="24"/>
          <w:szCs w:val="24"/>
          <w:shd w:val="clear" w:color="auto" w:fill="FFFFFF"/>
        </w:rPr>
        <w:t xml:space="preserve">Los textos de la reseña se </w:t>
      </w:r>
      <w:r w:rsidR="00082CE7">
        <w:rPr>
          <w:rFonts w:ascii="Garamond" w:hAnsi="Garamond" w:cs="Arial"/>
          <w:sz w:val="24"/>
          <w:szCs w:val="24"/>
          <w:shd w:val="clear" w:color="auto" w:fill="FFFFFF"/>
        </w:rPr>
        <w:t>subirán a la plataforma de la revista</w:t>
      </w:r>
      <w:r w:rsidR="00600C95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1F03E7" w:rsidRPr="001F03E7" w:rsidRDefault="001F03E7" w:rsidP="00CE01F7">
      <w:pPr>
        <w:jc w:val="both"/>
        <w:rPr>
          <w:rFonts w:ascii="Garamond" w:hAnsi="Garamond"/>
          <w:sz w:val="24"/>
          <w:szCs w:val="24"/>
        </w:rPr>
      </w:pPr>
    </w:p>
    <w:p w:rsidR="0069413E" w:rsidRPr="00597CDD" w:rsidRDefault="007B30FD" w:rsidP="00CE01F7">
      <w:pPr>
        <w:jc w:val="both"/>
        <w:rPr>
          <w:rFonts w:ascii="Garamond" w:hAnsi="Garamond"/>
          <w:b/>
          <w:color w:val="1F4E79" w:themeColor="accent1" w:themeShade="80"/>
          <w:sz w:val="24"/>
          <w:szCs w:val="24"/>
        </w:rPr>
      </w:pPr>
      <w:r w:rsidRPr="00597CDD">
        <w:rPr>
          <w:rFonts w:ascii="Garamond" w:hAnsi="Garamond"/>
          <w:b/>
          <w:color w:val="1F4E79" w:themeColor="accent1" w:themeShade="80"/>
          <w:sz w:val="24"/>
          <w:szCs w:val="24"/>
        </w:rPr>
        <w:t>T</w:t>
      </w:r>
      <w:r w:rsidR="0069413E" w:rsidRPr="00597CDD">
        <w:rPr>
          <w:rFonts w:ascii="Garamond" w:hAnsi="Garamond"/>
          <w:b/>
          <w:color w:val="1F4E79" w:themeColor="accent1" w:themeShade="80"/>
          <w:sz w:val="24"/>
          <w:szCs w:val="24"/>
        </w:rPr>
        <w:t xml:space="preserve">extos de referencia </w:t>
      </w:r>
      <w:r w:rsidRPr="00597CDD">
        <w:rPr>
          <w:rFonts w:ascii="Garamond" w:hAnsi="Garamond"/>
          <w:b/>
          <w:color w:val="1F4E79" w:themeColor="accent1" w:themeShade="80"/>
          <w:sz w:val="24"/>
          <w:szCs w:val="24"/>
        </w:rPr>
        <w:t xml:space="preserve">para la redacción de reseñas </w:t>
      </w:r>
      <w:r w:rsidR="0069413E" w:rsidRPr="00597CDD">
        <w:rPr>
          <w:rFonts w:ascii="Garamond" w:hAnsi="Garamond"/>
          <w:b/>
          <w:color w:val="1F4E79" w:themeColor="accent1" w:themeShade="80"/>
          <w:sz w:val="24"/>
          <w:szCs w:val="24"/>
        </w:rPr>
        <w:t>y ejemplos:</w:t>
      </w:r>
    </w:p>
    <w:p w:rsidR="0069413E" w:rsidRPr="001F03E7" w:rsidRDefault="0069413E" w:rsidP="00CE01F7">
      <w:pPr>
        <w:jc w:val="both"/>
        <w:rPr>
          <w:rFonts w:ascii="Garamond" w:hAnsi="Garamond"/>
          <w:sz w:val="24"/>
          <w:szCs w:val="24"/>
        </w:rPr>
      </w:pPr>
      <w:r w:rsidRPr="001F03E7">
        <w:rPr>
          <w:rFonts w:ascii="Garamond" w:hAnsi="Garamond"/>
          <w:sz w:val="24"/>
          <w:szCs w:val="24"/>
        </w:rPr>
        <w:t>Montero, D. (s.f.)</w:t>
      </w:r>
      <w:r w:rsidR="00D8491E">
        <w:rPr>
          <w:rFonts w:ascii="Garamond" w:hAnsi="Garamond"/>
          <w:sz w:val="24"/>
          <w:szCs w:val="24"/>
        </w:rPr>
        <w:t>.</w:t>
      </w:r>
      <w:r w:rsidRPr="001F03E7">
        <w:rPr>
          <w:rFonts w:ascii="Garamond" w:hAnsi="Garamond"/>
          <w:sz w:val="24"/>
          <w:szCs w:val="24"/>
        </w:rPr>
        <w:t xml:space="preserve"> </w:t>
      </w:r>
      <w:r w:rsidRPr="001F03E7">
        <w:rPr>
          <w:rFonts w:ascii="Garamond" w:hAnsi="Garamond"/>
          <w:i/>
          <w:sz w:val="24"/>
          <w:szCs w:val="24"/>
        </w:rPr>
        <w:t>¿Cómo hacer la reseña de un libro?</w:t>
      </w:r>
      <w:r w:rsidRPr="001F03E7">
        <w:rPr>
          <w:rFonts w:ascii="Garamond" w:hAnsi="Garamond"/>
          <w:sz w:val="24"/>
          <w:szCs w:val="24"/>
        </w:rPr>
        <w:t xml:space="preserve"> </w:t>
      </w:r>
      <w:hyperlink r:id="rId9" w:history="1">
        <w:r w:rsidRPr="00916366">
          <w:rPr>
            <w:rStyle w:val="Hipervnculo"/>
            <w:rFonts w:ascii="Garamond" w:hAnsi="Garamond"/>
            <w:color w:val="auto"/>
            <w:sz w:val="24"/>
            <w:szCs w:val="24"/>
            <w:u w:val="none"/>
          </w:rPr>
          <w:t>https://bit.ly/3RppOo9</w:t>
        </w:r>
      </w:hyperlink>
    </w:p>
    <w:p w:rsidR="007B30FD" w:rsidRDefault="001F03E7" w:rsidP="007B30FD">
      <w:pPr>
        <w:jc w:val="both"/>
        <w:rPr>
          <w:rFonts w:ascii="Garamond" w:hAnsi="Garamond"/>
          <w:sz w:val="24"/>
          <w:szCs w:val="24"/>
        </w:rPr>
      </w:pPr>
      <w:r w:rsidRPr="001F03E7">
        <w:rPr>
          <w:rFonts w:ascii="Garamond" w:hAnsi="Garamond"/>
          <w:sz w:val="24"/>
          <w:szCs w:val="24"/>
        </w:rPr>
        <w:t>Repiso, R. (2020)</w:t>
      </w:r>
      <w:r w:rsidR="00D8491E">
        <w:rPr>
          <w:rFonts w:ascii="Garamond" w:hAnsi="Garamond"/>
          <w:sz w:val="24"/>
          <w:szCs w:val="24"/>
        </w:rPr>
        <w:t>.</w:t>
      </w:r>
      <w:r w:rsidRPr="001F03E7">
        <w:rPr>
          <w:rFonts w:ascii="Garamond" w:hAnsi="Garamond"/>
          <w:sz w:val="24"/>
          <w:szCs w:val="24"/>
        </w:rPr>
        <w:t xml:space="preserve"> </w:t>
      </w:r>
      <w:r w:rsidRPr="001F03E7">
        <w:rPr>
          <w:rFonts w:ascii="Garamond" w:hAnsi="Garamond"/>
          <w:i/>
          <w:sz w:val="24"/>
          <w:szCs w:val="24"/>
        </w:rPr>
        <w:t>Las Reseñas (de libros) en las revistas científicas</w:t>
      </w:r>
      <w:r w:rsidRPr="001F03E7">
        <w:rPr>
          <w:rFonts w:ascii="Garamond" w:hAnsi="Garamond"/>
          <w:sz w:val="24"/>
          <w:szCs w:val="24"/>
        </w:rPr>
        <w:t xml:space="preserve">. </w:t>
      </w:r>
      <w:hyperlink r:id="rId10" w:history="1">
        <w:r w:rsidRPr="001F03E7">
          <w:rPr>
            <w:rStyle w:val="Hipervnculo"/>
            <w:rFonts w:ascii="Garamond" w:hAnsi="Garamond"/>
            <w:bCs/>
            <w:color w:val="auto"/>
            <w:sz w:val="24"/>
            <w:szCs w:val="24"/>
            <w:u w:val="none"/>
            <w:shd w:val="clear" w:color="auto" w:fill="FFFFFF"/>
          </w:rPr>
          <w:t>https://doi.org/10.3916/club-de-editores-024</w:t>
        </w:r>
      </w:hyperlink>
      <w:r w:rsidR="007B30FD" w:rsidRPr="007B30FD">
        <w:rPr>
          <w:rFonts w:ascii="Garamond" w:hAnsi="Garamond"/>
          <w:sz w:val="24"/>
          <w:szCs w:val="24"/>
        </w:rPr>
        <w:t xml:space="preserve"> </w:t>
      </w:r>
    </w:p>
    <w:p w:rsidR="007B30FD" w:rsidRPr="001F03E7" w:rsidRDefault="007B30FD" w:rsidP="007B30FD">
      <w:pPr>
        <w:jc w:val="both"/>
        <w:rPr>
          <w:rFonts w:ascii="Garamond" w:hAnsi="Garamond"/>
          <w:sz w:val="24"/>
          <w:szCs w:val="24"/>
        </w:rPr>
      </w:pPr>
      <w:r w:rsidRPr="001F03E7">
        <w:rPr>
          <w:rFonts w:ascii="Garamond" w:hAnsi="Garamond"/>
          <w:sz w:val="24"/>
          <w:szCs w:val="24"/>
        </w:rPr>
        <w:t xml:space="preserve">Reseñas / Número 22. </w:t>
      </w:r>
      <w:r w:rsidRPr="001F03E7">
        <w:rPr>
          <w:rFonts w:ascii="Garamond" w:hAnsi="Garamond"/>
          <w:i/>
          <w:sz w:val="24"/>
          <w:szCs w:val="24"/>
        </w:rPr>
        <w:t>Revista ámbitos</w:t>
      </w:r>
      <w:r w:rsidRPr="001F03E7">
        <w:rPr>
          <w:rFonts w:ascii="Garamond" w:hAnsi="Garamond"/>
          <w:sz w:val="24"/>
          <w:szCs w:val="24"/>
        </w:rPr>
        <w:t xml:space="preserve">. </w:t>
      </w:r>
      <w:hyperlink r:id="rId11" w:history="1">
        <w:r w:rsidRPr="00580B15">
          <w:rPr>
            <w:rStyle w:val="Hipervnculo"/>
            <w:rFonts w:ascii="Garamond" w:hAnsi="Garamond"/>
            <w:sz w:val="24"/>
            <w:szCs w:val="24"/>
          </w:rPr>
          <w:t>https://bit.ly/3RuoikM</w:t>
        </w:r>
      </w:hyperlink>
      <w:r>
        <w:rPr>
          <w:rFonts w:ascii="Garamond" w:hAnsi="Garamond"/>
          <w:sz w:val="24"/>
          <w:szCs w:val="24"/>
        </w:rPr>
        <w:t xml:space="preserve"> (EJEMPLOS DE RESEÑAS)</w:t>
      </w:r>
    </w:p>
    <w:p w:rsidR="00177756" w:rsidRDefault="00177756" w:rsidP="00CE01F7">
      <w:pPr>
        <w:jc w:val="both"/>
        <w:rPr>
          <w:rFonts w:ascii="Garamond" w:hAnsi="Garamond"/>
          <w:sz w:val="24"/>
          <w:szCs w:val="24"/>
        </w:rPr>
      </w:pPr>
    </w:p>
    <w:sectPr w:rsidR="0017775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02" w:rsidRDefault="00D55302" w:rsidP="001F03E7">
      <w:pPr>
        <w:spacing w:after="0" w:line="240" w:lineRule="auto"/>
      </w:pPr>
      <w:r>
        <w:separator/>
      </w:r>
    </w:p>
  </w:endnote>
  <w:endnote w:type="continuationSeparator" w:id="0">
    <w:p w:rsidR="00D55302" w:rsidRDefault="00D55302" w:rsidP="001F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B Garamond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68" w:rsidRDefault="00491F68">
    <w:pPr>
      <w:pStyle w:val="Piedepgina"/>
    </w:pPr>
    <w:r>
      <w:rPr>
        <w:noProof/>
      </w:rPr>
      <w:drawing>
        <wp:inline distT="0" distB="0" distL="0" distR="0" wp14:anchorId="23A09C32" wp14:editId="6394F5B1">
          <wp:extent cx="5400040" cy="661035"/>
          <wp:effectExtent l="0" t="0" r="0" b="571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02" w:rsidRDefault="00D55302" w:rsidP="001F03E7">
      <w:pPr>
        <w:spacing w:after="0" w:line="240" w:lineRule="auto"/>
      </w:pPr>
      <w:r>
        <w:separator/>
      </w:r>
    </w:p>
  </w:footnote>
  <w:footnote w:type="continuationSeparator" w:id="0">
    <w:p w:rsidR="00D55302" w:rsidRDefault="00D55302" w:rsidP="001F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7" w:rsidRDefault="001F03E7" w:rsidP="0091636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3E6"/>
    <w:multiLevelType w:val="hybridMultilevel"/>
    <w:tmpl w:val="68A6090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04ECA"/>
    <w:multiLevelType w:val="hybridMultilevel"/>
    <w:tmpl w:val="B748F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56"/>
    <w:rsid w:val="000826A7"/>
    <w:rsid w:val="00082CE7"/>
    <w:rsid w:val="00137FDA"/>
    <w:rsid w:val="00177756"/>
    <w:rsid w:val="00193D0C"/>
    <w:rsid w:val="001F03E7"/>
    <w:rsid w:val="00286474"/>
    <w:rsid w:val="003961FB"/>
    <w:rsid w:val="00485BFC"/>
    <w:rsid w:val="00491F68"/>
    <w:rsid w:val="00597CDD"/>
    <w:rsid w:val="00600C95"/>
    <w:rsid w:val="0069413E"/>
    <w:rsid w:val="006A4A2B"/>
    <w:rsid w:val="007B30FD"/>
    <w:rsid w:val="00825952"/>
    <w:rsid w:val="008872AF"/>
    <w:rsid w:val="00916366"/>
    <w:rsid w:val="009D4EA9"/>
    <w:rsid w:val="00B227D5"/>
    <w:rsid w:val="00CC3B8D"/>
    <w:rsid w:val="00CE01F7"/>
    <w:rsid w:val="00D55302"/>
    <w:rsid w:val="00D8491E"/>
    <w:rsid w:val="00F235FE"/>
    <w:rsid w:val="00F532E8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45AA3"/>
  <w15:chartTrackingRefBased/>
  <w15:docId w15:val="{F63B5DC0-5D97-476F-A89E-48A171F2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77756"/>
    <w:rPr>
      <w:color w:val="0000FF"/>
      <w:u w:val="single"/>
    </w:rPr>
  </w:style>
  <w:style w:type="paragraph" w:customStyle="1" w:styleId="estilo35">
    <w:name w:val="estilo35"/>
    <w:basedOn w:val="Normal"/>
    <w:rsid w:val="0048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6">
    <w:name w:val="estilo36"/>
    <w:basedOn w:val="Normal"/>
    <w:rsid w:val="0048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85B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3E7"/>
  </w:style>
  <w:style w:type="paragraph" w:styleId="Piedepgina">
    <w:name w:val="footer"/>
    <w:basedOn w:val="Normal"/>
    <w:link w:val="PiedepginaCar"/>
    <w:uiPriority w:val="99"/>
    <w:unhideWhenUsed/>
    <w:rsid w:val="001F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Ruoik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916/club-de-editores-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RppOo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2FB0-3AF4-5A45-9CF8-3EB7F3FA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martin martin</dc:creator>
  <cp:keywords/>
  <dc:description/>
  <cp:lastModifiedBy>H. M. Sánchez Gonzales</cp:lastModifiedBy>
  <cp:revision>4</cp:revision>
  <dcterms:created xsi:type="dcterms:W3CDTF">2022-07-25T05:05:00Z</dcterms:created>
  <dcterms:modified xsi:type="dcterms:W3CDTF">2022-07-25T06:27:00Z</dcterms:modified>
</cp:coreProperties>
</file>